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Plan Técnico de Implementación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Arquitectura de Datos (Firestore)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clients: { name, taxId, email, address, createdAt }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budgets: { clientId, items (Array), subtotal, tax, total, status }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projects: { budgetId, name, progress (number), deadline }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Estructura de Componentes (Single-File)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App: Orquestador de rutas (vistas) y estado de autenticación.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Sidebar: Navegación principal.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Header: Título de sección y botón de acción rápida.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Dashboard: Estadísticas rápidas y lista de proyectos.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ClientManager: CRUD de clientes.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BudgetTool: Formulario dinámico de partidas.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Lógica de Sincronización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utilizará onSnapshot con un listener por colección, guardando los datos en estados locales (useState) para asegurar reactividad en tiempo real.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